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7"/>
          <w:szCs w:val="17"/>
        </w:rPr>
      </w:pPr>
      <w:r>
        <w:rPr>
          <w:rFonts w:cs="Calibri,Bold" w:ascii="Calibri,Bold" w:hAnsi="Calibri,Bold"/>
          <w:b/>
          <w:bCs/>
          <w:color w:val="auto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auto"/>
          <w:sz w:val="17"/>
          <w:szCs w:val="17"/>
        </w:rPr>
        <w:t>niepobieranie</w:t>
      </w:r>
      <w:r>
        <w:rPr>
          <w:rFonts w:cs="Calibri" w:ascii="Calibri" w:hAnsi="Calibri"/>
          <w:color w:val="auto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803" w:type="dxa"/>
        <w:jc w:val="left"/>
        <w:tblInd w:w="-714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2"/>
        <w:gridCol w:w="522"/>
        <w:gridCol w:w="1276"/>
        <w:gridCol w:w="969"/>
        <w:gridCol w:w="1014"/>
        <w:gridCol w:w="1276"/>
        <w:gridCol w:w="1843"/>
        <w:gridCol w:w="1"/>
        <w:gridCol w:w="29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  <w:tc>
          <w:tcPr>
            <w:tcW w:w="29" w:type="dxa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" w:type="dxa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4. Opis zakładanych rezultatów realizacji zadania publicznego 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ind w:left="-363" w:hanging="0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25" w:leader="none"/>
        </w:tabs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-4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3402"/>
        <w:gridCol w:w="1134"/>
        <w:gridCol w:w="1133"/>
        <w:gridCol w:w="1136"/>
      </w:tblGrid>
      <w:tr>
        <w:trPr>
          <w:trHeight w:val="562" w:hRule="atLeast"/>
        </w:trPr>
        <w:tc>
          <w:tcPr>
            <w:tcW w:w="849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4251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bookmarkStart w:id="1" w:name="highlightHit_4"/>
      <w:bookmarkStart w:id="2" w:name="highlightHit_3"/>
      <w:bookmarkStart w:id="3" w:name="highlightHit_2"/>
      <w:bookmarkStart w:id="4" w:name="highlightHit_1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Przypisdolny"/>
        <w:ind w:left="284" w:hanging="284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086E-C652-4C2F-8557-EC76A776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4</Pages>
  <Words>443</Words>
  <Characters>3118</Characters>
  <CharactersWithSpaces>3568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2019-03-06T12:11:00Z</dcterms:created>
  <dc:creator/>
  <dc:description/>
  <dc:language>pl-PL</dc:language>
  <cp:lastModifiedBy/>
  <dcterms:modified xsi:type="dcterms:W3CDTF">2019-03-06T12:11:00Z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