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bookmarkStart w:id="0" w:name="_GoBack"/>
      <w:bookmarkEnd w:id="0"/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033566A0" w14:textId="3FF8774D" w:rsidR="008F52CA" w:rsidRPr="00467C21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467C21">
        <w:rPr>
          <w:rFonts w:cs="Times New Roman"/>
          <w:b/>
          <w:bCs/>
          <w:szCs w:val="24"/>
        </w:rPr>
        <w:t xml:space="preserve">projektu </w:t>
      </w:r>
      <w:r w:rsidR="00C3551E" w:rsidRPr="00C3551E">
        <w:rPr>
          <w:rFonts w:cs="Times New Roman"/>
          <w:b/>
          <w:bCs/>
          <w:i/>
          <w:iCs/>
          <w:sz w:val="23"/>
          <w:szCs w:val="23"/>
        </w:rPr>
        <w:t>Strategii Rozwoju Miejskiego Obszaru Funkcjonalnego Staszowa na lata 2022–2030</w:t>
      </w: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23405A" w14:paraId="0ACBB4C0" w14:textId="77777777" w:rsidTr="00C11057">
        <w:trPr>
          <w:trHeight w:val="941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C11057">
        <w:trPr>
          <w:trHeight w:val="983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C11057">
        <w:trPr>
          <w:trHeight w:val="983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C11057">
        <w:trPr>
          <w:trHeight w:val="841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52866A8B" w:rsidR="00D90C75" w:rsidRPr="00C3551E" w:rsidRDefault="00B073DD" w:rsidP="00C3551E">
      <w:pPr>
        <w:pStyle w:val="Default"/>
        <w:spacing w:line="276" w:lineRule="auto"/>
        <w:jc w:val="both"/>
        <w:rPr>
          <w:color w:val="auto"/>
        </w:rPr>
      </w:pPr>
      <w:r w:rsidRPr="00C3551E">
        <w:t>Wypełniony formularz prosimy przesłać pocztą elektron</w:t>
      </w:r>
      <w:r w:rsidR="00177AE7" w:rsidRPr="00C3551E">
        <w:t xml:space="preserve">iczną na adres: </w:t>
      </w:r>
      <w:r w:rsidR="00C3551E" w:rsidRPr="00C3551E">
        <w:rPr>
          <w:color w:val="auto"/>
        </w:rPr>
        <w:t>biuro@staszow.pl wpisując w tytule „Konsultacje społeczne – Strategia MOF Staszowa”</w:t>
      </w:r>
      <w:r w:rsidRPr="00C3551E">
        <w:t>, lub przesłać listownie na adres</w:t>
      </w:r>
      <w:r w:rsidR="007A6DBA" w:rsidRPr="00C3551E">
        <w:t>:</w:t>
      </w:r>
      <w:r w:rsidR="001A6AE3" w:rsidRPr="00C3551E">
        <w:t xml:space="preserve"> </w:t>
      </w:r>
      <w:r w:rsidR="00C3551E" w:rsidRPr="00C3551E">
        <w:t>Urzędu Miasta i Gminy w Staszowie, ul. Opatowska 31, 28–200 Staszów, z dopiskiem: „Konsultacje społeczne – Strategia MOF Staszowa”</w:t>
      </w:r>
      <w:r w:rsidR="00111FC2" w:rsidRPr="00C3551E">
        <w:t xml:space="preserve"> lub dostarczyć </w:t>
      </w:r>
      <w:r w:rsidR="00C3551E" w:rsidRPr="00C3551E">
        <w:t xml:space="preserve">bezpośrednio do sekretariatu w budynku Urzędu Miasta i Gminy w Staszowie w godzinach pracy Urzędu </w:t>
      </w:r>
      <w:r w:rsidR="00111FC2" w:rsidRPr="00C3551E">
        <w:t xml:space="preserve">lub przesłać elektronicznie na adres skrytki Urzędu na platformie </w:t>
      </w:r>
      <w:proofErr w:type="spellStart"/>
      <w:r w:rsidR="00C3551E" w:rsidRPr="00C3551E">
        <w:t>ePUAP</w:t>
      </w:r>
      <w:proofErr w:type="spellEnd"/>
      <w:r w:rsidR="00C3551E" w:rsidRPr="00C3551E">
        <w:t>:</w:t>
      </w:r>
      <w:r w:rsidR="00C3551E" w:rsidRPr="00C3551E">
        <w:rPr>
          <w:rStyle w:val="Pogrubienie"/>
        </w:rPr>
        <w:t xml:space="preserve"> </w:t>
      </w:r>
      <w:r w:rsidR="00C3551E" w:rsidRPr="00C3551E">
        <w:t>/7uv0r0v2ae/skrytka</w:t>
      </w:r>
      <w:r w:rsidR="00C3551E" w:rsidRPr="00C3551E">
        <w:rPr>
          <w:b/>
          <w:color w:val="auto"/>
        </w:rPr>
        <w:t xml:space="preserve"> </w:t>
      </w:r>
      <w:r w:rsidR="00177AE7" w:rsidRPr="00C3551E">
        <w:rPr>
          <w:b/>
          <w:color w:val="auto"/>
        </w:rPr>
        <w:t xml:space="preserve">do dnia </w:t>
      </w:r>
      <w:r w:rsidR="00CD6910" w:rsidRPr="00C3551E">
        <w:rPr>
          <w:b/>
          <w:color w:val="auto"/>
        </w:rPr>
        <w:t>22</w:t>
      </w:r>
      <w:r w:rsidR="00111FC2" w:rsidRPr="00C3551E">
        <w:rPr>
          <w:b/>
          <w:color w:val="auto"/>
        </w:rPr>
        <w:t>.</w:t>
      </w:r>
      <w:r w:rsidR="00CD6910" w:rsidRPr="00C3551E">
        <w:rPr>
          <w:b/>
          <w:color w:val="auto"/>
        </w:rPr>
        <w:t>0</w:t>
      </w:r>
      <w:r w:rsidR="00C3551E" w:rsidRPr="00C3551E">
        <w:rPr>
          <w:b/>
          <w:color w:val="auto"/>
        </w:rPr>
        <w:t>6</w:t>
      </w:r>
      <w:r w:rsidR="008F52CA" w:rsidRPr="00C3551E">
        <w:rPr>
          <w:b/>
          <w:color w:val="auto"/>
        </w:rPr>
        <w:t>.202</w:t>
      </w:r>
      <w:r w:rsidR="00CD6910" w:rsidRPr="00C3551E">
        <w:rPr>
          <w:b/>
          <w:color w:val="auto"/>
        </w:rPr>
        <w:t>2</w:t>
      </w:r>
      <w:r w:rsidR="008F52CA" w:rsidRPr="00C3551E">
        <w:rPr>
          <w:b/>
          <w:color w:val="auto"/>
        </w:rPr>
        <w:t xml:space="preserve"> r.</w:t>
      </w:r>
    </w:p>
    <w:p w14:paraId="0FFCAF08" w14:textId="77777777" w:rsidR="00D90C75" w:rsidRPr="00C3551E" w:rsidRDefault="00D90C75" w:rsidP="00C3551E">
      <w:pPr>
        <w:spacing w:line="276" w:lineRule="auto"/>
        <w:rPr>
          <w:rFonts w:cs="Times New Roman"/>
          <w:b/>
          <w:szCs w:val="24"/>
        </w:rPr>
        <w:sectPr w:rsidR="00D90C75" w:rsidRPr="00C3551E" w:rsidSect="00EC6ABC"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58D786" w14:textId="77777777" w:rsidR="00C3551E" w:rsidRPr="00467C21" w:rsidRDefault="00825F9E" w:rsidP="00C3551E">
      <w:pPr>
        <w:pStyle w:val="Akapitzlist"/>
        <w:spacing w:line="276" w:lineRule="auto"/>
        <w:rPr>
          <w:rFonts w:cs="Times New Roman"/>
          <w:b/>
          <w:bCs/>
          <w:i/>
          <w:iCs/>
          <w:szCs w:val="24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="00B915B0"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</w:t>
      </w:r>
      <w:r w:rsidRPr="00C3551E">
        <w:rPr>
          <w:rFonts w:eastAsia="Calibri" w:cs="Times New Roman"/>
          <w:b/>
          <w:sz w:val="26"/>
          <w:szCs w:val="26"/>
        </w:rPr>
        <w:t xml:space="preserve">sugestie do </w:t>
      </w:r>
      <w:r w:rsidR="0005513A" w:rsidRPr="00C3551E">
        <w:rPr>
          <w:rFonts w:eastAsia="Calibri" w:cs="Times New Roman"/>
          <w:b/>
          <w:sz w:val="26"/>
          <w:szCs w:val="26"/>
        </w:rPr>
        <w:t xml:space="preserve">projektu </w:t>
      </w:r>
      <w:r w:rsidR="00C3551E" w:rsidRPr="00C3551E">
        <w:rPr>
          <w:rFonts w:cs="Times New Roman"/>
          <w:b/>
          <w:bCs/>
          <w:i/>
          <w:iCs/>
          <w:sz w:val="26"/>
          <w:szCs w:val="26"/>
        </w:rPr>
        <w:t>Strategii Rozwoju Miejskiego Obszaru Funkcjonalnego Staszowa na lata 2022–2030</w:t>
      </w:r>
    </w:p>
    <w:p w14:paraId="6BD379FB" w14:textId="7C5119ED" w:rsidR="00825F9E" w:rsidRPr="0023405A" w:rsidRDefault="00825F9E" w:rsidP="00C3551E">
      <w:pPr>
        <w:pStyle w:val="Akapitzlist"/>
        <w:spacing w:line="276" w:lineRule="auto"/>
        <w:ind w:left="0"/>
        <w:jc w:val="left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C11057">
        <w:trPr>
          <w:trHeight w:val="1762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C11057">
        <w:trPr>
          <w:trHeight w:val="1762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C11057">
        <w:trPr>
          <w:trHeight w:val="1762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4FCE102A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 xml:space="preserve">Zgodnie z art. 13 ust. 1 i 2 ogólnego rozporządzenia o ochronie danych osobowych </w:t>
      </w:r>
      <w:r w:rsidRPr="00C11057">
        <w:rPr>
          <w:szCs w:val="24"/>
        </w:rPr>
        <w:br/>
      </w:r>
      <w:r w:rsidRPr="00C11057">
        <w:rPr>
          <w:rFonts w:cs="Times New Roman"/>
          <w:szCs w:val="24"/>
        </w:rPr>
        <w:t xml:space="preserve">z dnia 27 kwietnia 2016 r. w sprawie ochrony osób fizycznych w związku </w:t>
      </w:r>
      <w:r w:rsidRPr="00C11057">
        <w:rPr>
          <w:rFonts w:cs="Times New Roman"/>
          <w:szCs w:val="24"/>
        </w:rPr>
        <w:br/>
        <w:t>z przetwarzaniem danych osobowych i w sprawie swobodnego przepływu takich danych oraz uchylenia dyrektywy 95/46/WE (ogólne rozporządzenie o ochronie danych</w:t>
      </w:r>
    </w:p>
    <w:p w14:paraId="2F4F0AFA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EBFDFAC" w14:textId="13B7FBC3" w:rsidR="00965A8E" w:rsidRPr="00C11057" w:rsidRDefault="00C11057" w:rsidP="00C11057">
      <w:pPr>
        <w:spacing w:line="240" w:lineRule="auto"/>
        <w:rPr>
          <w:rFonts w:cs="Times New Roman"/>
          <w:szCs w:val="24"/>
        </w:rPr>
      </w:pPr>
      <w:r w:rsidRPr="00C11057">
        <w:rPr>
          <w:rFonts w:cs="Times New Roman"/>
          <w:color w:val="000000"/>
          <w:szCs w:val="24"/>
        </w:rPr>
        <w:t>Administratorem Pani/Pana danych osobowych jest Gmina Staszów (Opatowska 31, 28-200 Staszów, telefon kontaktowy: 15 864 83 05).</w:t>
      </w:r>
    </w:p>
    <w:p w14:paraId="2A1589D5" w14:textId="1AE2B5AB" w:rsidR="00263798" w:rsidRPr="00C11057" w:rsidRDefault="00C11057" w:rsidP="00C11057">
      <w:pPr>
        <w:spacing w:before="240" w:line="240" w:lineRule="auto"/>
        <w:rPr>
          <w:rFonts w:cs="Times New Roman"/>
          <w:szCs w:val="24"/>
        </w:rPr>
      </w:pPr>
      <w:r w:rsidRPr="00C11057">
        <w:rPr>
          <w:rFonts w:cs="Times New Roman"/>
          <w:color w:val="000000"/>
          <w:szCs w:val="24"/>
        </w:rPr>
        <w:t>W sprawach z zakresu ochrony danych osobowych mogą Państwo kontaktować się z</w:t>
      </w:r>
      <w:r>
        <w:rPr>
          <w:rFonts w:cs="Times New Roman"/>
          <w:color w:val="000000"/>
          <w:szCs w:val="24"/>
        </w:rPr>
        <w:t> </w:t>
      </w:r>
      <w:r w:rsidRPr="00C11057">
        <w:rPr>
          <w:rFonts w:cs="Times New Roman"/>
          <w:color w:val="000000"/>
          <w:szCs w:val="24"/>
        </w:rPr>
        <w:t>Inspektorem</w:t>
      </w:r>
      <w:r>
        <w:rPr>
          <w:rFonts w:cs="Times New Roman"/>
          <w:color w:val="000000"/>
          <w:szCs w:val="24"/>
        </w:rPr>
        <w:t xml:space="preserve"> </w:t>
      </w:r>
      <w:r w:rsidRPr="00C11057">
        <w:rPr>
          <w:rFonts w:cs="Times New Roman"/>
          <w:color w:val="000000"/>
          <w:szCs w:val="24"/>
        </w:rPr>
        <w:t>Ochrony Danych pod adresem e-mail: inspektor@cbi24.pl</w:t>
      </w:r>
      <w:r>
        <w:rPr>
          <w:rFonts w:cs="Times New Roman"/>
          <w:color w:val="000000"/>
          <w:szCs w:val="24"/>
        </w:rPr>
        <w:t xml:space="preserve"> .</w:t>
      </w:r>
    </w:p>
    <w:p w14:paraId="33173562" w14:textId="0648E79F" w:rsidR="00C11057" w:rsidRPr="00C11057" w:rsidRDefault="00263798" w:rsidP="00C11057">
      <w:pPr>
        <w:spacing w:before="240" w:line="240" w:lineRule="auto"/>
        <w:rPr>
          <w:rFonts w:cs="Times New Roman"/>
          <w:i/>
          <w:iCs/>
          <w:szCs w:val="24"/>
        </w:rPr>
      </w:pPr>
      <w:r w:rsidRPr="00C11057">
        <w:rPr>
          <w:rFonts w:cs="Times New Roman"/>
          <w:szCs w:val="24"/>
        </w:rPr>
        <w:t>Pani/Pana dane będą przetwarzane w celu poznania Pana/Pani opinii na temat</w:t>
      </w:r>
      <w:r w:rsidR="00A55F03" w:rsidRPr="00C11057">
        <w:rPr>
          <w:rFonts w:cs="Times New Roman"/>
          <w:szCs w:val="24"/>
        </w:rPr>
        <w:t xml:space="preserve"> </w:t>
      </w:r>
      <w:r w:rsidR="00C11057" w:rsidRPr="00C11057">
        <w:rPr>
          <w:rFonts w:cs="Times New Roman"/>
          <w:i/>
          <w:iCs/>
          <w:szCs w:val="24"/>
        </w:rPr>
        <w:t>Strategii Rozwoju Miejskiego Obszaru Funkcjonalnego Staszowa na lata 2022–2030</w:t>
      </w:r>
      <w:r w:rsidR="00C11057">
        <w:rPr>
          <w:rFonts w:cs="Times New Roman"/>
          <w:i/>
          <w:iCs/>
          <w:szCs w:val="24"/>
        </w:rPr>
        <w:t>.</w:t>
      </w:r>
    </w:p>
    <w:p w14:paraId="446E3D01" w14:textId="1C67C7E5" w:rsidR="00263798" w:rsidRPr="00C11057" w:rsidRDefault="00263798" w:rsidP="00C11057">
      <w:pPr>
        <w:spacing w:line="240" w:lineRule="auto"/>
        <w:ind w:hanging="11"/>
        <w:rPr>
          <w:rFonts w:cs="Times New Roman"/>
          <w:szCs w:val="24"/>
        </w:rPr>
      </w:pPr>
    </w:p>
    <w:p w14:paraId="54271E1D" w14:textId="77777777" w:rsidR="00263798" w:rsidRPr="00C11057" w:rsidRDefault="00263798" w:rsidP="00C11057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Podstawą prawną do przetwarzania danych osobowych jest art. 6 ust. 1 lit. e RODO – przetwarzanie jest niezbędne do wykonania zadania realizowanego w interesie publicznym.</w:t>
      </w:r>
    </w:p>
    <w:p w14:paraId="7BBB14B3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357862D3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Pani/Pana dane osobowe przechowywane będą przez okres przygotowania</w:t>
      </w:r>
      <w:r w:rsidR="00111FC2" w:rsidRPr="00C11057">
        <w:rPr>
          <w:rFonts w:cs="Times New Roman"/>
          <w:szCs w:val="24"/>
        </w:rPr>
        <w:t xml:space="preserve"> i wdrażania</w:t>
      </w:r>
      <w:r w:rsidRPr="00C11057">
        <w:rPr>
          <w:rFonts w:cs="Times New Roman"/>
          <w:szCs w:val="24"/>
        </w:rPr>
        <w:t xml:space="preserve"> </w:t>
      </w:r>
      <w:r w:rsidR="00C11057" w:rsidRPr="00C11057">
        <w:rPr>
          <w:rFonts w:cs="Times New Roman"/>
          <w:i/>
          <w:iCs/>
          <w:szCs w:val="24"/>
        </w:rPr>
        <w:t>Strategii Rozwoju Miejskiego Obszaru Funkcjonalnego Staszowa na lata 2022–2030</w:t>
      </w:r>
      <w:r w:rsidRPr="00C11057">
        <w:rPr>
          <w:rFonts w:cs="Times New Roman"/>
          <w:szCs w:val="24"/>
        </w:rPr>
        <w:t>. Po</w:t>
      </w:r>
      <w:r w:rsidR="00C11057">
        <w:rPr>
          <w:rFonts w:cs="Times New Roman"/>
          <w:szCs w:val="24"/>
        </w:rPr>
        <w:t> </w:t>
      </w:r>
      <w:r w:rsidRPr="00C11057">
        <w:rPr>
          <w:rFonts w:cs="Times New Roman"/>
          <w:szCs w:val="24"/>
        </w:rPr>
        <w:t>tym czasie dane zostaną usunięte.</w:t>
      </w:r>
    </w:p>
    <w:p w14:paraId="666E796B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Posiadają Pani/Pan prawo do żądania od Administratora dostępu do swoich danych osobowych, ograniczenia przetwarzania danych, wniesienia sprzeciwu, usunięcia danych.</w:t>
      </w:r>
    </w:p>
    <w:p w14:paraId="05F2DCDD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650C46B5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>Udział w formularzu zgłoszenia uwag jest dobrowolny.</w:t>
      </w:r>
    </w:p>
    <w:p w14:paraId="09F84C7C" w14:textId="77777777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C11057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11057">
        <w:rPr>
          <w:rFonts w:cs="Times New Roman"/>
          <w:szCs w:val="24"/>
        </w:rPr>
        <w:t xml:space="preserve">Pani/Pana dane osobowe nie będą podlegać automatycznym decyzjom, w tym również </w:t>
      </w:r>
      <w:r w:rsidRPr="00C11057">
        <w:rPr>
          <w:rFonts w:cs="Times New Roman"/>
          <w:szCs w:val="24"/>
        </w:rPr>
        <w:br/>
        <w:t>w formie profilowania.</w:t>
      </w:r>
    </w:p>
    <w:p w14:paraId="1F5B9D07" w14:textId="3B155CB1" w:rsidR="00825F9E" w:rsidRPr="00C11057" w:rsidRDefault="00825F9E" w:rsidP="00825F9E">
      <w:pPr>
        <w:rPr>
          <w:rFonts w:cs="Times New Roman"/>
          <w:szCs w:val="24"/>
        </w:rPr>
      </w:pPr>
    </w:p>
    <w:sectPr w:rsidR="00825F9E" w:rsidRPr="00C11057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2BDA" w14:textId="77777777" w:rsidR="000C57BA" w:rsidRDefault="000C57BA" w:rsidP="00884644">
      <w:pPr>
        <w:spacing w:line="240" w:lineRule="auto"/>
      </w:pPr>
      <w:r>
        <w:separator/>
      </w:r>
    </w:p>
  </w:endnote>
  <w:endnote w:type="continuationSeparator" w:id="0">
    <w:p w14:paraId="184672CA" w14:textId="77777777" w:rsidR="000C57BA" w:rsidRDefault="000C57BA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A5A8" w14:textId="2D6E9174" w:rsidR="00EC6ABC" w:rsidRPr="003236CF" w:rsidRDefault="007A6DBA" w:rsidP="007A6DBA">
    <w:pPr>
      <w:pStyle w:val="Stopka"/>
      <w:tabs>
        <w:tab w:val="clear" w:pos="4536"/>
      </w:tabs>
      <w:spacing w:before="240"/>
      <w:ind w:left="1276"/>
      <w:jc w:val="center"/>
      <w:rPr>
        <w:rFonts w:cs="Times New Roman"/>
        <w:color w:val="4A442A" w:themeColor="background2" w:themeShade="40"/>
        <w:sz w:val="18"/>
        <w:szCs w:val="18"/>
      </w:rPr>
    </w:pPr>
    <w:r w:rsidRPr="003236CF">
      <w:rPr>
        <w:rFonts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88B8774" wp14:editId="5B90F980">
          <wp:simplePos x="0" y="0"/>
          <wp:positionH relativeFrom="column">
            <wp:posOffset>2858966</wp:posOffset>
          </wp:positionH>
          <wp:positionV relativeFrom="paragraph">
            <wp:posOffset>92801</wp:posOffset>
          </wp:positionV>
          <wp:extent cx="615659" cy="733301"/>
          <wp:effectExtent l="0" t="0" r="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659" cy="733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CFA" w:rsidRPr="003236CF">
      <w:rPr>
        <w:rFonts w:cs="Times New Roman"/>
        <w:b/>
        <w:bCs/>
        <w:color w:val="4A442A" w:themeColor="background2" w:themeShade="40"/>
        <w:sz w:val="18"/>
        <w:szCs w:val="18"/>
      </w:rPr>
      <w:t xml:space="preserve">Urząd </w:t>
    </w:r>
    <w:r w:rsidR="00C3551E">
      <w:rPr>
        <w:rFonts w:cs="Times New Roman"/>
        <w:b/>
        <w:bCs/>
        <w:color w:val="4A442A" w:themeColor="background2" w:themeShade="40"/>
        <w:sz w:val="18"/>
        <w:szCs w:val="18"/>
      </w:rPr>
      <w:t>Miasta i Gminy w Staszowie</w:t>
    </w:r>
    <w:r w:rsidR="00467C21" w:rsidRPr="003236CF">
      <w:rPr>
        <w:rFonts w:cs="Times New Roman"/>
        <w:b/>
        <w:bCs/>
        <w:color w:val="4A442A" w:themeColor="background2" w:themeShade="40"/>
        <w:sz w:val="18"/>
        <w:szCs w:val="18"/>
      </w:rPr>
      <w:t xml:space="preserve"> </w:t>
    </w:r>
    <w:r w:rsidR="00096CFA" w:rsidRPr="003236CF">
      <w:rPr>
        <w:rFonts w:cs="Times New Roman"/>
        <w:color w:val="4A442A" w:themeColor="background2" w:themeShade="40"/>
        <w:sz w:val="18"/>
        <w:szCs w:val="18"/>
      </w:rPr>
      <w:br/>
    </w:r>
    <w:r w:rsidR="00C3551E">
      <w:rPr>
        <w:rFonts w:cs="Times New Roman"/>
        <w:color w:val="4A442A" w:themeColor="background2" w:themeShade="40"/>
        <w:sz w:val="18"/>
        <w:szCs w:val="18"/>
      </w:rPr>
      <w:t>28-200 Staszów</w:t>
    </w:r>
    <w:r w:rsidR="00096CFA" w:rsidRPr="003236CF">
      <w:rPr>
        <w:rFonts w:cs="Times New Roman"/>
        <w:color w:val="4A442A" w:themeColor="background2" w:themeShade="40"/>
        <w:sz w:val="18"/>
        <w:szCs w:val="18"/>
      </w:rPr>
      <w:br/>
    </w:r>
    <w:r w:rsidR="00096CFA" w:rsidRPr="003236CF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t xml:space="preserve">tel.: </w:t>
    </w:r>
    <w:r w:rsidR="00C3551E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t>1</w:t>
    </w:r>
    <w:r w:rsidR="00C3551E" w:rsidRPr="00C3551E">
      <w:rPr>
        <w:rFonts w:cs="Times New Roman"/>
        <w:color w:val="4A442A" w:themeColor="background2" w:themeShade="40"/>
        <w:sz w:val="18"/>
        <w:szCs w:val="18"/>
      </w:rPr>
      <w:t>5 864 83 05</w:t>
    </w:r>
    <w:r w:rsidR="00096CFA" w:rsidRPr="003236CF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br/>
      <w:t xml:space="preserve">e-mail: </w:t>
    </w:r>
    <w:r w:rsidR="00C3551E" w:rsidRPr="00C3551E">
      <w:rPr>
        <w:rFonts w:cs="Times New Roman"/>
        <w:color w:val="4A442A" w:themeColor="background2" w:themeShade="40"/>
        <w:sz w:val="18"/>
        <w:szCs w:val="18"/>
        <w:shd w:val="clear" w:color="auto" w:fill="FFFFFF"/>
      </w:rPr>
      <w:t>biuro@staszow.pl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77D06" w14:textId="77777777" w:rsidR="000C57BA" w:rsidRDefault="000C57BA" w:rsidP="00884644">
      <w:pPr>
        <w:spacing w:line="240" w:lineRule="auto"/>
      </w:pPr>
      <w:r>
        <w:separator/>
      </w:r>
    </w:p>
  </w:footnote>
  <w:footnote w:type="continuationSeparator" w:id="0">
    <w:p w14:paraId="02648F61" w14:textId="77777777" w:rsidR="000C57BA" w:rsidRDefault="000C57BA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E"/>
    <w:rsid w:val="00013383"/>
    <w:rsid w:val="00023203"/>
    <w:rsid w:val="0005513A"/>
    <w:rsid w:val="00055976"/>
    <w:rsid w:val="00075828"/>
    <w:rsid w:val="00096CFA"/>
    <w:rsid w:val="000B0C60"/>
    <w:rsid w:val="000B55E7"/>
    <w:rsid w:val="000B6305"/>
    <w:rsid w:val="000C57BA"/>
    <w:rsid w:val="000C5E37"/>
    <w:rsid w:val="000D331B"/>
    <w:rsid w:val="001019A1"/>
    <w:rsid w:val="00111FC2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0C95"/>
    <w:rsid w:val="001B5CA1"/>
    <w:rsid w:val="001D4557"/>
    <w:rsid w:val="001F6C39"/>
    <w:rsid w:val="0023405A"/>
    <w:rsid w:val="002509FF"/>
    <w:rsid w:val="002526C5"/>
    <w:rsid w:val="00263798"/>
    <w:rsid w:val="002727F9"/>
    <w:rsid w:val="002A6076"/>
    <w:rsid w:val="002B4F43"/>
    <w:rsid w:val="002C3974"/>
    <w:rsid w:val="002F4130"/>
    <w:rsid w:val="003236CF"/>
    <w:rsid w:val="0033182F"/>
    <w:rsid w:val="0033382E"/>
    <w:rsid w:val="0034423D"/>
    <w:rsid w:val="00344A6F"/>
    <w:rsid w:val="0037404C"/>
    <w:rsid w:val="00383DB6"/>
    <w:rsid w:val="00386A05"/>
    <w:rsid w:val="003876AC"/>
    <w:rsid w:val="003B2B3A"/>
    <w:rsid w:val="003B513F"/>
    <w:rsid w:val="003C5505"/>
    <w:rsid w:val="00413800"/>
    <w:rsid w:val="004153B6"/>
    <w:rsid w:val="004263EE"/>
    <w:rsid w:val="00467C21"/>
    <w:rsid w:val="00475617"/>
    <w:rsid w:val="0048744E"/>
    <w:rsid w:val="00487B9C"/>
    <w:rsid w:val="00490F3A"/>
    <w:rsid w:val="00496129"/>
    <w:rsid w:val="004C0CA0"/>
    <w:rsid w:val="004C5FC8"/>
    <w:rsid w:val="004C7BE9"/>
    <w:rsid w:val="005E59A9"/>
    <w:rsid w:val="00614D8F"/>
    <w:rsid w:val="00657111"/>
    <w:rsid w:val="00662E0D"/>
    <w:rsid w:val="006A6029"/>
    <w:rsid w:val="006A7766"/>
    <w:rsid w:val="006F38D5"/>
    <w:rsid w:val="006F709A"/>
    <w:rsid w:val="00705692"/>
    <w:rsid w:val="00706552"/>
    <w:rsid w:val="00706574"/>
    <w:rsid w:val="00725432"/>
    <w:rsid w:val="00732443"/>
    <w:rsid w:val="0074431F"/>
    <w:rsid w:val="00780A83"/>
    <w:rsid w:val="007812BA"/>
    <w:rsid w:val="00786B40"/>
    <w:rsid w:val="00790597"/>
    <w:rsid w:val="007A6DBA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52CA"/>
    <w:rsid w:val="009026B3"/>
    <w:rsid w:val="00903354"/>
    <w:rsid w:val="00917376"/>
    <w:rsid w:val="00917985"/>
    <w:rsid w:val="009309C3"/>
    <w:rsid w:val="009413CF"/>
    <w:rsid w:val="00950830"/>
    <w:rsid w:val="00950CF9"/>
    <w:rsid w:val="00965A8E"/>
    <w:rsid w:val="0099500E"/>
    <w:rsid w:val="00995A0A"/>
    <w:rsid w:val="009D2790"/>
    <w:rsid w:val="00A14DC1"/>
    <w:rsid w:val="00A14E47"/>
    <w:rsid w:val="00A16271"/>
    <w:rsid w:val="00A46A5C"/>
    <w:rsid w:val="00A51279"/>
    <w:rsid w:val="00A51B6D"/>
    <w:rsid w:val="00A53F69"/>
    <w:rsid w:val="00A53FB3"/>
    <w:rsid w:val="00A55F03"/>
    <w:rsid w:val="00A72881"/>
    <w:rsid w:val="00A977CA"/>
    <w:rsid w:val="00AA2563"/>
    <w:rsid w:val="00AD56F7"/>
    <w:rsid w:val="00AF4793"/>
    <w:rsid w:val="00AF6514"/>
    <w:rsid w:val="00B073DD"/>
    <w:rsid w:val="00B133E6"/>
    <w:rsid w:val="00B22B30"/>
    <w:rsid w:val="00B349C1"/>
    <w:rsid w:val="00B3578A"/>
    <w:rsid w:val="00B660B7"/>
    <w:rsid w:val="00B915B0"/>
    <w:rsid w:val="00BA259F"/>
    <w:rsid w:val="00BD5CAC"/>
    <w:rsid w:val="00BF0AD8"/>
    <w:rsid w:val="00BF20E1"/>
    <w:rsid w:val="00BF2390"/>
    <w:rsid w:val="00BF5D37"/>
    <w:rsid w:val="00C07FD2"/>
    <w:rsid w:val="00C11057"/>
    <w:rsid w:val="00C33F1C"/>
    <w:rsid w:val="00C3551E"/>
    <w:rsid w:val="00C57BCF"/>
    <w:rsid w:val="00C727C3"/>
    <w:rsid w:val="00C75E42"/>
    <w:rsid w:val="00C859C7"/>
    <w:rsid w:val="00C97399"/>
    <w:rsid w:val="00CB33EC"/>
    <w:rsid w:val="00CD6910"/>
    <w:rsid w:val="00CF328F"/>
    <w:rsid w:val="00D10250"/>
    <w:rsid w:val="00D243C5"/>
    <w:rsid w:val="00D244C8"/>
    <w:rsid w:val="00D33AA7"/>
    <w:rsid w:val="00D51244"/>
    <w:rsid w:val="00D90C75"/>
    <w:rsid w:val="00DD41FC"/>
    <w:rsid w:val="00DD5E19"/>
    <w:rsid w:val="00DF7D50"/>
    <w:rsid w:val="00E04AD2"/>
    <w:rsid w:val="00E20732"/>
    <w:rsid w:val="00E43BFD"/>
    <w:rsid w:val="00E477F9"/>
    <w:rsid w:val="00E557C2"/>
    <w:rsid w:val="00E55B5E"/>
    <w:rsid w:val="00E877AC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C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0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BEF77-BD8A-4DBA-B125-4F262336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Joanna Jarosz</cp:lastModifiedBy>
  <cp:revision>4</cp:revision>
  <cp:lastPrinted>2022-05-18T05:51:00Z</cp:lastPrinted>
  <dcterms:created xsi:type="dcterms:W3CDTF">2022-05-17T12:55:00Z</dcterms:created>
  <dcterms:modified xsi:type="dcterms:W3CDTF">2022-05-18T05:51:00Z</dcterms:modified>
</cp:coreProperties>
</file>